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3646B" w14:textId="10FE068D" w:rsidR="00143572" w:rsidRDefault="001B755C">
      <w:pPr>
        <w:adjustRightInd w:val="0"/>
        <w:snapToGrid w:val="0"/>
        <w:spacing w:line="36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证券代码：</w:t>
      </w:r>
      <w:r>
        <w:rPr>
          <w:b/>
          <w:bCs/>
          <w:sz w:val="24"/>
          <w:szCs w:val="24"/>
        </w:rPr>
        <w:t xml:space="preserve">603658         </w:t>
      </w:r>
      <w:r>
        <w:rPr>
          <w:b/>
          <w:bCs/>
          <w:sz w:val="24"/>
          <w:szCs w:val="24"/>
        </w:rPr>
        <w:t>证券简称：安图生物</w:t>
      </w:r>
      <w:r>
        <w:rPr>
          <w:b/>
          <w:bCs/>
          <w:sz w:val="24"/>
          <w:szCs w:val="24"/>
        </w:rPr>
        <w:t xml:space="preserve">        </w:t>
      </w:r>
      <w:r w:rsidRPr="00405EEE">
        <w:rPr>
          <w:b/>
          <w:bCs/>
          <w:sz w:val="24"/>
          <w:szCs w:val="24"/>
        </w:rPr>
        <w:t>公告编号：</w:t>
      </w:r>
      <w:r w:rsidRPr="00405EEE">
        <w:rPr>
          <w:b/>
          <w:bCs/>
          <w:sz w:val="24"/>
          <w:szCs w:val="24"/>
        </w:rPr>
        <w:t>2024-0</w:t>
      </w:r>
      <w:r w:rsidR="000E6F3E" w:rsidRPr="00405EEE">
        <w:rPr>
          <w:rFonts w:hint="eastAsia"/>
          <w:b/>
          <w:bCs/>
          <w:sz w:val="24"/>
          <w:szCs w:val="24"/>
        </w:rPr>
        <w:t>63</w:t>
      </w:r>
    </w:p>
    <w:p w14:paraId="68C2E91F" w14:textId="77777777" w:rsidR="00143572" w:rsidRPr="00405EEE" w:rsidRDefault="001B755C">
      <w:pPr>
        <w:adjustRightInd w:val="0"/>
        <w:snapToGrid w:val="0"/>
        <w:spacing w:line="360" w:lineRule="auto"/>
        <w:ind w:firstLineChars="200" w:firstLine="480"/>
        <w:rPr>
          <w:sz w:val="20"/>
          <w:szCs w:val="24"/>
        </w:rPr>
      </w:pPr>
      <w:r w:rsidRPr="00405EEE">
        <w:rPr>
          <w:sz w:val="24"/>
          <w:szCs w:val="24"/>
        </w:rPr>
        <w:t xml:space="preserve"> </w:t>
      </w:r>
    </w:p>
    <w:p w14:paraId="74BBF8CB" w14:textId="77777777" w:rsidR="00143572" w:rsidRDefault="001B755C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郑州安图生物工程股份有限公司</w:t>
      </w:r>
    </w:p>
    <w:p w14:paraId="51A6ED24" w14:textId="77777777" w:rsidR="00143572" w:rsidRDefault="001B755C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关于全资子公司完成工商变更登记的公告</w:t>
      </w:r>
    </w:p>
    <w:p w14:paraId="4C31995A" w14:textId="77777777" w:rsidR="00143572" w:rsidRDefault="001B755C">
      <w:pPr>
        <w:adjustRightInd w:val="0"/>
        <w:snapToGrid w:val="0"/>
        <w:spacing w:line="360" w:lineRule="auto"/>
        <w:ind w:firstLine="200"/>
        <w:rPr>
          <w:b/>
          <w:bCs/>
          <w:color w:val="000000"/>
          <w:sz w:val="15"/>
        </w:rPr>
      </w:pPr>
      <w:r>
        <w:rPr>
          <w:b/>
          <w:bCs/>
          <w:color w:val="000000"/>
        </w:rPr>
        <w:t xml:space="preserve"> </w:t>
      </w:r>
    </w:p>
    <w:p w14:paraId="49AAF3F9" w14:textId="77777777" w:rsidR="00143572" w:rsidRDefault="001B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00" w:lineRule="exact"/>
        <w:ind w:firstLineChars="200" w:firstLine="480"/>
        <w:rPr>
          <w:color w:val="000000"/>
          <w:sz w:val="24"/>
          <w:szCs w:val="24"/>
        </w:rPr>
      </w:pPr>
      <w:r>
        <w:rPr>
          <w:sz w:val="24"/>
        </w:rPr>
        <w:t>本公司董事会及全体董事保证本公告内容不存在任何虚假记载、误导性陈述或者重大遗漏，并对其内容的真实性、准确性和完整性承担法律责任</w:t>
      </w:r>
      <w:r>
        <w:rPr>
          <w:color w:val="000000"/>
          <w:sz w:val="24"/>
          <w:szCs w:val="24"/>
        </w:rPr>
        <w:t>。</w:t>
      </w:r>
    </w:p>
    <w:p w14:paraId="5EABE094" w14:textId="4BCCA824" w:rsidR="00143572" w:rsidRPr="00405EEE" w:rsidRDefault="001B755C">
      <w:pPr>
        <w:pStyle w:val="Default"/>
        <w:spacing w:beforeLines="100" w:before="312" w:line="520" w:lineRule="exact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郑州安图生物工程股份有限公司近日收到全资子公司安图实验仪器（郑州）有限公司（以下简称</w:t>
      </w:r>
      <w:r>
        <w:rPr>
          <w:rFonts w:ascii="Times New Roman" w:hAnsi="Times New Roman" w:cs="Times New Roman"/>
          <w:kern w:val="2"/>
        </w:rPr>
        <w:t>“</w:t>
      </w:r>
      <w:r>
        <w:rPr>
          <w:rFonts w:ascii="Times New Roman" w:hAnsi="Times New Roman" w:cs="Times New Roman"/>
          <w:kern w:val="2"/>
        </w:rPr>
        <w:t>安图</w:t>
      </w:r>
      <w:r>
        <w:rPr>
          <w:rFonts w:ascii="Times New Roman" w:hAnsi="Times New Roman" w:cs="Times New Roman" w:hint="eastAsia"/>
          <w:kern w:val="2"/>
        </w:rPr>
        <w:t>仪器</w:t>
      </w:r>
      <w:r>
        <w:rPr>
          <w:rFonts w:ascii="Times New Roman" w:hAnsi="Times New Roman" w:cs="Times New Roman"/>
          <w:kern w:val="2"/>
        </w:rPr>
        <w:t>”</w:t>
      </w:r>
      <w:r>
        <w:rPr>
          <w:rFonts w:ascii="Times New Roman" w:hAnsi="Times New Roman" w:cs="Times New Roman"/>
          <w:kern w:val="2"/>
        </w:rPr>
        <w:t>）通知，根据河南省市场监督管理局《关于开展市场主体经营范围登记规范化工作的通知》要求及公司实际生产经营需要</w:t>
      </w:r>
      <w:r>
        <w:rPr>
          <w:rFonts w:ascii="Times New Roman" w:hAnsi="Times New Roman" w:cs="Times New Roman" w:hint="eastAsia"/>
          <w:kern w:val="2"/>
        </w:rPr>
        <w:t>，</w:t>
      </w:r>
      <w:r>
        <w:rPr>
          <w:rFonts w:ascii="Times New Roman" w:hAnsi="Times New Roman" w:cs="Times New Roman"/>
          <w:kern w:val="2"/>
        </w:rPr>
        <w:t>安图</w:t>
      </w:r>
      <w:r>
        <w:rPr>
          <w:rFonts w:ascii="Times New Roman" w:hAnsi="Times New Roman" w:cs="Times New Roman" w:hint="eastAsia"/>
          <w:kern w:val="2"/>
        </w:rPr>
        <w:t>仪器</w:t>
      </w:r>
      <w:r>
        <w:rPr>
          <w:rFonts w:ascii="Times New Roman" w:hAnsi="Times New Roman" w:cs="Times New Roman"/>
          <w:kern w:val="2"/>
        </w:rPr>
        <w:t>对其经营范围进行了变更，目前已完成工</w:t>
      </w:r>
      <w:r w:rsidRPr="00405EEE">
        <w:rPr>
          <w:rFonts w:ascii="Times New Roman" w:hAnsi="Times New Roman" w:cs="Times New Roman"/>
          <w:kern w:val="2"/>
        </w:rPr>
        <w:t>商变更登记，并取得了郑州</w:t>
      </w:r>
      <w:r w:rsidR="005637ED" w:rsidRPr="00405EEE">
        <w:rPr>
          <w:rFonts w:ascii="Times New Roman" w:hAnsi="Times New Roman" w:cs="Times New Roman" w:hint="eastAsia"/>
          <w:kern w:val="2"/>
        </w:rPr>
        <w:t>经济技术开发区</w:t>
      </w:r>
      <w:r w:rsidRPr="00405EEE">
        <w:rPr>
          <w:rFonts w:ascii="Times New Roman" w:hAnsi="Times New Roman" w:cs="Times New Roman"/>
          <w:kern w:val="2"/>
        </w:rPr>
        <w:t>市场监督管理局换发的新《营业执照》，主要信息如下：</w:t>
      </w:r>
    </w:p>
    <w:p w14:paraId="7EC03EDD" w14:textId="77777777" w:rsidR="00143572" w:rsidRPr="00405EEE" w:rsidRDefault="001B755C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 w:rsidRPr="00405EEE">
        <w:rPr>
          <w:rFonts w:ascii="Times New Roman" w:hAnsi="Times New Roman" w:cs="Times New Roman"/>
          <w:kern w:val="2"/>
        </w:rPr>
        <w:t>统一社会信用代码：</w:t>
      </w:r>
      <w:r w:rsidRPr="00405EEE">
        <w:rPr>
          <w:rFonts w:ascii="Times New Roman" w:hAnsi="Times New Roman" w:cs="Times New Roman"/>
          <w:kern w:val="2"/>
        </w:rPr>
        <w:t>914101007991755210</w:t>
      </w:r>
    </w:p>
    <w:p w14:paraId="1E97AD30" w14:textId="77777777" w:rsidR="00143572" w:rsidRPr="00405EEE" w:rsidRDefault="001B755C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 w:rsidRPr="00405EEE">
        <w:rPr>
          <w:rFonts w:ascii="Times New Roman" w:hAnsi="Times New Roman" w:cs="Times New Roman"/>
          <w:kern w:val="2"/>
        </w:rPr>
        <w:t>名称：安图实验仪器（郑州）有限公司</w:t>
      </w:r>
    </w:p>
    <w:p w14:paraId="18835803" w14:textId="289662A4" w:rsidR="00143572" w:rsidRDefault="001B755C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类型：有限责任公司</w:t>
      </w:r>
      <w:r w:rsidR="00C011C7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/>
          <w:kern w:val="2"/>
        </w:rPr>
        <w:t>外商投资企业法人独资</w:t>
      </w:r>
      <w:r w:rsidR="00C011C7">
        <w:rPr>
          <w:rFonts w:ascii="Times New Roman" w:hAnsi="Times New Roman" w:cs="Times New Roman" w:hint="eastAsia"/>
          <w:kern w:val="2"/>
        </w:rPr>
        <w:t>)</w:t>
      </w:r>
    </w:p>
    <w:p w14:paraId="177CB298" w14:textId="77777777" w:rsidR="00143572" w:rsidRDefault="001B755C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住所：郑州经济技术开发区经开第十五大街</w:t>
      </w:r>
      <w:r>
        <w:rPr>
          <w:rFonts w:ascii="Times New Roman" w:hAnsi="Times New Roman" w:cs="Times New Roman"/>
          <w:kern w:val="2"/>
        </w:rPr>
        <w:t>199</w:t>
      </w:r>
      <w:r>
        <w:rPr>
          <w:rFonts w:ascii="Times New Roman" w:hAnsi="Times New Roman" w:cs="Times New Roman"/>
          <w:kern w:val="2"/>
        </w:rPr>
        <w:t>号</w:t>
      </w:r>
    </w:p>
    <w:p w14:paraId="0354B355" w14:textId="77777777" w:rsidR="00143572" w:rsidRDefault="001B755C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法定代表人：</w:t>
      </w:r>
      <w:r>
        <w:rPr>
          <w:rFonts w:ascii="Times New Roman" w:hAnsi="Times New Roman" w:cs="Times New Roman" w:hint="eastAsia"/>
          <w:kern w:val="2"/>
        </w:rPr>
        <w:t>刘聪</w:t>
      </w:r>
      <w:bookmarkStart w:id="0" w:name="_GoBack"/>
      <w:bookmarkEnd w:id="0"/>
    </w:p>
    <w:p w14:paraId="738923FC" w14:textId="77777777" w:rsidR="00143572" w:rsidRDefault="001B755C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注册资本：</w:t>
      </w:r>
      <w:r>
        <w:rPr>
          <w:rFonts w:ascii="Times New Roman" w:hAnsi="Times New Roman" w:cs="Times New Roman"/>
          <w:kern w:val="2"/>
        </w:rPr>
        <w:t>5000</w:t>
      </w:r>
      <w:r>
        <w:rPr>
          <w:rFonts w:ascii="Times New Roman" w:hAnsi="Times New Roman" w:cs="Times New Roman"/>
          <w:kern w:val="2"/>
        </w:rPr>
        <w:t>万人民币</w:t>
      </w:r>
    </w:p>
    <w:p w14:paraId="148B8208" w14:textId="77777777" w:rsidR="00143572" w:rsidRDefault="001B755C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成立日期：</w:t>
      </w:r>
      <w:r>
        <w:rPr>
          <w:rFonts w:ascii="Times New Roman" w:hAnsi="Times New Roman" w:cs="Times New Roman"/>
          <w:kern w:val="2"/>
        </w:rPr>
        <w:t>2007-03-15</w:t>
      </w:r>
    </w:p>
    <w:p w14:paraId="0EB62943" w14:textId="77777777" w:rsidR="00143572" w:rsidRDefault="001B755C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营业期限：</w:t>
      </w:r>
      <w:r>
        <w:rPr>
          <w:rFonts w:ascii="Times New Roman" w:hAnsi="Times New Roman" w:cs="Times New Roman" w:hint="eastAsia"/>
          <w:kern w:val="2"/>
        </w:rPr>
        <w:t>长期</w:t>
      </w:r>
    </w:p>
    <w:p w14:paraId="5659B29E" w14:textId="77777777" w:rsidR="00757FF6" w:rsidRDefault="001B755C" w:rsidP="00797B6B">
      <w:pPr>
        <w:pStyle w:val="Default"/>
        <w:numPr>
          <w:ilvl w:val="0"/>
          <w:numId w:val="1"/>
        </w:numPr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 w:rsidRPr="00405EEE">
        <w:rPr>
          <w:rFonts w:ascii="Times New Roman" w:hAnsi="Times New Roman" w:cs="Times New Roman"/>
          <w:kern w:val="2"/>
        </w:rPr>
        <w:t>经营范围：</w:t>
      </w:r>
      <w:r w:rsidR="00797B6B" w:rsidRPr="00405EEE">
        <w:rPr>
          <w:rFonts w:ascii="Times New Roman" w:hAnsi="Times New Roman" w:cs="Times New Roman" w:hint="eastAsia"/>
          <w:kern w:val="2"/>
        </w:rPr>
        <w:t>许可项目：第三类医疗器械生产；第三类医疗器械经营；第二类医疗器械生产；道路货物运输（不含</w:t>
      </w:r>
      <w:r w:rsidR="00797B6B" w:rsidRPr="00797B6B">
        <w:rPr>
          <w:rFonts w:ascii="Times New Roman" w:hAnsi="Times New Roman" w:cs="Times New Roman" w:hint="eastAsia"/>
          <w:kern w:val="2"/>
        </w:rPr>
        <w:t>危险货物）；国际道路货物运输；</w:t>
      </w:r>
      <w:r w:rsidR="00797B6B" w:rsidRPr="00FD5686">
        <w:rPr>
          <w:rFonts w:ascii="Times New Roman" w:hAnsi="Times New Roman" w:cs="Times New Roman" w:hint="eastAsia"/>
          <w:b/>
          <w:kern w:val="2"/>
        </w:rPr>
        <w:t>医疗器械互联网信息服务</w:t>
      </w:r>
      <w:r w:rsidR="00797B6B" w:rsidRPr="00797B6B">
        <w:rPr>
          <w:rFonts w:ascii="Times New Roman" w:hAnsi="Times New Roman" w:cs="Times New Roman" w:hint="eastAsia"/>
          <w:kern w:val="2"/>
        </w:rPr>
        <w:t>。（依法须经批准的项目，经相关部门批准后方可开展经营活动，具体经营项目以相关部门批准文件或许可证件为准）</w:t>
      </w:r>
    </w:p>
    <w:p w14:paraId="04045E53" w14:textId="4A264B2A" w:rsidR="00797B6B" w:rsidRPr="00757FF6" w:rsidRDefault="00797B6B" w:rsidP="00757FF6">
      <w:pPr>
        <w:pStyle w:val="Default"/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 w:rsidRPr="00757FF6">
        <w:rPr>
          <w:rFonts w:ascii="Times New Roman" w:hAnsi="Times New Roman" w:cs="Times New Roman" w:hint="eastAsia"/>
          <w:kern w:val="2"/>
        </w:rPr>
        <w:t>一般项目：第二类医疗器械销售；第一类医疗器械生产；第一类医疗器械销售；</w:t>
      </w:r>
      <w:r w:rsidRPr="00FD5686">
        <w:rPr>
          <w:rFonts w:ascii="Times New Roman" w:hAnsi="Times New Roman" w:cs="Times New Roman" w:hint="eastAsia"/>
          <w:b/>
          <w:kern w:val="2"/>
        </w:rPr>
        <w:t>工程和技术研究和试验发展</w:t>
      </w:r>
      <w:r w:rsidRPr="00757FF6">
        <w:rPr>
          <w:rFonts w:ascii="Times New Roman" w:hAnsi="Times New Roman" w:cs="Times New Roman" w:hint="eastAsia"/>
          <w:kern w:val="2"/>
        </w:rPr>
        <w:t>；实验分析仪器制造；实验分析仪器销售；计算</w:t>
      </w:r>
      <w:r w:rsidRPr="00757FF6">
        <w:rPr>
          <w:rFonts w:ascii="Times New Roman" w:hAnsi="Times New Roman" w:cs="Times New Roman" w:hint="eastAsia"/>
          <w:kern w:val="2"/>
        </w:rPr>
        <w:lastRenderedPageBreak/>
        <w:t>机软硬件及辅助设备零售；软件开发；软件销售；</w:t>
      </w:r>
      <w:r w:rsidRPr="00FD5686">
        <w:rPr>
          <w:rFonts w:ascii="Times New Roman" w:hAnsi="Times New Roman" w:cs="Times New Roman" w:hint="eastAsia"/>
          <w:b/>
          <w:kern w:val="2"/>
        </w:rPr>
        <w:t>信息系统集成服务；信息系统运行维护服务；</w:t>
      </w:r>
      <w:r w:rsidRPr="00757FF6">
        <w:rPr>
          <w:rFonts w:ascii="Times New Roman" w:hAnsi="Times New Roman" w:cs="Times New Roman" w:hint="eastAsia"/>
          <w:kern w:val="2"/>
        </w:rPr>
        <w:t>货物进出口；技术进出口；技术服务、技术开发、技术咨询、技术交流、技术转让、技术推广；机械设备研发；专用设备制造（不含许可类专业设备制造）；机械零件、零部件加工；机械零件、零部件销售；电子产品销售；普通货物仓储服务（不含危</w:t>
      </w:r>
      <w:r w:rsidRPr="0038123D">
        <w:rPr>
          <w:rFonts w:ascii="Times New Roman" w:hAnsi="Times New Roman" w:cs="Times New Roman" w:hint="eastAsia"/>
          <w:kern w:val="2"/>
        </w:rPr>
        <w:t>险化学品等需许可审批的项目</w:t>
      </w:r>
      <w:r w:rsidRPr="00FD5686">
        <w:rPr>
          <w:rFonts w:ascii="Times New Roman" w:hAnsi="Times New Roman" w:cs="Times New Roman" w:hint="eastAsia"/>
          <w:b/>
          <w:kern w:val="2"/>
        </w:rPr>
        <w:t>）；</w:t>
      </w:r>
      <w:r w:rsidRPr="0038123D">
        <w:rPr>
          <w:rFonts w:ascii="Times New Roman" w:hAnsi="Times New Roman" w:cs="Times New Roman" w:hint="eastAsia"/>
          <w:b/>
          <w:kern w:val="2"/>
        </w:rPr>
        <w:t>非居住房地产租赁；计量技术服务</w:t>
      </w:r>
      <w:r w:rsidRPr="00757FF6">
        <w:rPr>
          <w:rFonts w:ascii="Times New Roman" w:hAnsi="Times New Roman" w:cs="Times New Roman" w:hint="eastAsia"/>
          <w:kern w:val="2"/>
        </w:rPr>
        <w:t>。（除依法须经批准的项目外，凭营业执照依法自主开展经营活动）</w:t>
      </w:r>
      <w:r w:rsidRPr="00757FF6">
        <w:rPr>
          <w:rFonts w:ascii="Times New Roman" w:hAnsi="Times New Roman" w:cs="Times New Roman" w:hint="eastAsia"/>
          <w:kern w:val="2"/>
        </w:rPr>
        <w:t xml:space="preserve"> </w:t>
      </w:r>
    </w:p>
    <w:p w14:paraId="582255A8" w14:textId="77777777" w:rsidR="00143572" w:rsidRDefault="001B755C">
      <w:pPr>
        <w:pStyle w:val="Default"/>
        <w:spacing w:beforeLines="50" w:before="156"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特此公告。</w:t>
      </w:r>
    </w:p>
    <w:p w14:paraId="7571557E" w14:textId="77777777" w:rsidR="00143572" w:rsidRDefault="00143572">
      <w:pPr>
        <w:pStyle w:val="Default"/>
        <w:spacing w:line="52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</w:p>
    <w:p w14:paraId="37C022A0" w14:textId="77777777" w:rsidR="00143572" w:rsidRPr="00405EEE" w:rsidRDefault="001B755C">
      <w:pPr>
        <w:pStyle w:val="Default"/>
        <w:spacing w:line="52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 xml:space="preserve">                               </w:t>
      </w:r>
      <w:r>
        <w:rPr>
          <w:rFonts w:ascii="Times New Roman" w:hAnsi="Times New Roman" w:cs="Times New Roman"/>
        </w:rPr>
        <w:t>郑州安</w:t>
      </w:r>
      <w:r w:rsidRPr="00405EEE">
        <w:rPr>
          <w:rFonts w:ascii="Times New Roman" w:hAnsi="Times New Roman" w:cs="Times New Roman"/>
        </w:rPr>
        <w:t>图生物工程股份有限公司董事会</w:t>
      </w:r>
    </w:p>
    <w:p w14:paraId="060AE1EE" w14:textId="07545F50" w:rsidR="00143572" w:rsidRPr="00405EEE" w:rsidRDefault="001B755C" w:rsidP="00143572">
      <w:pPr>
        <w:spacing w:line="520" w:lineRule="exact"/>
        <w:ind w:firstLineChars="2339" w:firstLine="5614"/>
        <w:rPr>
          <w:color w:val="000000"/>
          <w:sz w:val="24"/>
          <w:szCs w:val="24"/>
        </w:rPr>
      </w:pPr>
      <w:r w:rsidRPr="00405EEE">
        <w:rPr>
          <w:color w:val="000000"/>
          <w:sz w:val="24"/>
          <w:szCs w:val="24"/>
        </w:rPr>
        <w:t>202</w:t>
      </w:r>
      <w:r w:rsidRPr="00405EEE">
        <w:rPr>
          <w:rFonts w:hint="eastAsia"/>
          <w:color w:val="000000"/>
          <w:sz w:val="24"/>
          <w:szCs w:val="24"/>
        </w:rPr>
        <w:t>4</w:t>
      </w:r>
      <w:r w:rsidRPr="00405EEE">
        <w:rPr>
          <w:color w:val="000000"/>
          <w:sz w:val="24"/>
          <w:szCs w:val="24"/>
        </w:rPr>
        <w:t>年</w:t>
      </w:r>
      <w:r w:rsidR="000E6F3E" w:rsidRPr="00405EEE">
        <w:rPr>
          <w:rFonts w:hint="eastAsia"/>
          <w:color w:val="000000"/>
          <w:sz w:val="24"/>
          <w:szCs w:val="24"/>
        </w:rPr>
        <w:t>8</w:t>
      </w:r>
      <w:r w:rsidRPr="00405EEE">
        <w:rPr>
          <w:color w:val="000000"/>
          <w:sz w:val="24"/>
          <w:szCs w:val="24"/>
        </w:rPr>
        <w:t>月</w:t>
      </w:r>
      <w:r w:rsidR="000E6F3E" w:rsidRPr="00405EEE">
        <w:rPr>
          <w:rFonts w:hint="eastAsia"/>
          <w:color w:val="000000"/>
          <w:sz w:val="24"/>
          <w:szCs w:val="24"/>
        </w:rPr>
        <w:t>2</w:t>
      </w:r>
      <w:r w:rsidR="008B265D" w:rsidRPr="00405EEE">
        <w:rPr>
          <w:rFonts w:hint="eastAsia"/>
          <w:color w:val="000000"/>
          <w:sz w:val="24"/>
          <w:szCs w:val="24"/>
        </w:rPr>
        <w:t>8</w:t>
      </w:r>
      <w:r w:rsidRPr="00405EEE">
        <w:rPr>
          <w:color w:val="000000"/>
          <w:sz w:val="24"/>
          <w:szCs w:val="24"/>
        </w:rPr>
        <w:t>日</w:t>
      </w:r>
    </w:p>
    <w:sectPr w:rsidR="00143572" w:rsidRPr="00405EEE">
      <w:pgSz w:w="11906" w:h="16838"/>
      <w:pgMar w:top="1644" w:right="1797" w:bottom="1531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C025A" w14:textId="77777777" w:rsidR="00C95E53" w:rsidRDefault="00C95E53" w:rsidP="000E6F3E">
      <w:r>
        <w:separator/>
      </w:r>
    </w:p>
  </w:endnote>
  <w:endnote w:type="continuationSeparator" w:id="0">
    <w:p w14:paraId="449185B1" w14:textId="77777777" w:rsidR="00C95E53" w:rsidRDefault="00C95E53" w:rsidP="000E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29CE6" w14:textId="77777777" w:rsidR="00C95E53" w:rsidRDefault="00C95E53" w:rsidP="000E6F3E">
      <w:r>
        <w:separator/>
      </w:r>
    </w:p>
  </w:footnote>
  <w:footnote w:type="continuationSeparator" w:id="0">
    <w:p w14:paraId="4D54ABA5" w14:textId="77777777" w:rsidR="00C95E53" w:rsidRDefault="00C95E53" w:rsidP="000E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A405BD"/>
    <w:multiLevelType w:val="singleLevel"/>
    <w:tmpl w:val="D5A405BD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TAyNTcyMzA2MDdiMDI1OTI5ZjkxNDI2ZDRlM2EifQ=="/>
  </w:docVars>
  <w:rsids>
    <w:rsidRoot w:val="00985F96"/>
    <w:rsid w:val="00032F7C"/>
    <w:rsid w:val="000E6F3E"/>
    <w:rsid w:val="00143572"/>
    <w:rsid w:val="001B755C"/>
    <w:rsid w:val="001F2D43"/>
    <w:rsid w:val="00241285"/>
    <w:rsid w:val="00363AEB"/>
    <w:rsid w:val="0038123D"/>
    <w:rsid w:val="003A6049"/>
    <w:rsid w:val="003E6006"/>
    <w:rsid w:val="00405EEE"/>
    <w:rsid w:val="0041070B"/>
    <w:rsid w:val="004F44E4"/>
    <w:rsid w:val="00514001"/>
    <w:rsid w:val="005637ED"/>
    <w:rsid w:val="00757FF6"/>
    <w:rsid w:val="00784D67"/>
    <w:rsid w:val="00797B6B"/>
    <w:rsid w:val="00824E6D"/>
    <w:rsid w:val="00865311"/>
    <w:rsid w:val="008926C9"/>
    <w:rsid w:val="008B265D"/>
    <w:rsid w:val="008F4CAB"/>
    <w:rsid w:val="009127D0"/>
    <w:rsid w:val="00985F96"/>
    <w:rsid w:val="00BC6EBE"/>
    <w:rsid w:val="00C011C7"/>
    <w:rsid w:val="00C1534C"/>
    <w:rsid w:val="00C17F27"/>
    <w:rsid w:val="00C95E53"/>
    <w:rsid w:val="00D1633F"/>
    <w:rsid w:val="00D96F4D"/>
    <w:rsid w:val="00E0257A"/>
    <w:rsid w:val="00F024B7"/>
    <w:rsid w:val="00FA2186"/>
    <w:rsid w:val="00FD5686"/>
    <w:rsid w:val="00FF2C62"/>
    <w:rsid w:val="03426760"/>
    <w:rsid w:val="03767E13"/>
    <w:rsid w:val="08C92269"/>
    <w:rsid w:val="0B130768"/>
    <w:rsid w:val="12497234"/>
    <w:rsid w:val="12D959E0"/>
    <w:rsid w:val="1B00559C"/>
    <w:rsid w:val="1C312F72"/>
    <w:rsid w:val="1D6E6500"/>
    <w:rsid w:val="233E41FF"/>
    <w:rsid w:val="23AE73BC"/>
    <w:rsid w:val="2C7D6F19"/>
    <w:rsid w:val="30422217"/>
    <w:rsid w:val="3200374E"/>
    <w:rsid w:val="37AA11B0"/>
    <w:rsid w:val="3B6A1474"/>
    <w:rsid w:val="3E2E4EDF"/>
    <w:rsid w:val="40742E27"/>
    <w:rsid w:val="417F2517"/>
    <w:rsid w:val="4DB1754B"/>
    <w:rsid w:val="4E580E17"/>
    <w:rsid w:val="4E884B61"/>
    <w:rsid w:val="5E2023CE"/>
    <w:rsid w:val="663C7908"/>
    <w:rsid w:val="6A9A3302"/>
    <w:rsid w:val="74B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97B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97B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Win7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2019-03-22T02:30:00Z</cp:lastPrinted>
  <dcterms:created xsi:type="dcterms:W3CDTF">2024-08-28T06:11:00Z</dcterms:created>
  <dcterms:modified xsi:type="dcterms:W3CDTF">2024-08-28T06:11:00Z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D41BBFCE45B1445AA62BA4238072110D_12</vt:lpwstr>
  </property>
</Properties>
</file>